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94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Tobacco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Religious Toleration for Catholics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Bacon’s Rebellion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Headright System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lastRenderedPageBreak/>
        <w:t>African Slavery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Forms of Democracy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House of Burgesses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Shorter life expectancy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Property Requirements For Voting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Whaling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Fishing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Mixed Economy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Plantation System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Shipbuilding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Merchants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 xml:space="preserve">Mostly Indentured </w:t>
      </w:r>
      <w:proofErr w:type="gramStart"/>
      <w:r w:rsidRPr="00825979">
        <w:rPr>
          <w:sz w:val="96"/>
          <w:szCs w:val="96"/>
        </w:rPr>
        <w:t>Servants……</w:t>
      </w:r>
      <w:proofErr w:type="gramEnd"/>
      <w:r w:rsidRPr="00825979">
        <w:rPr>
          <w:sz w:val="96"/>
          <w:szCs w:val="96"/>
        </w:rPr>
        <w:t xml:space="preserve"> until 1676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Longer life expectancy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Religious Toleration for All (Name the colony too)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Little Religious Toleration (Name the colony too)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“City Upon A Hill”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Roger Williams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Anne Hutchinson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Town Hall Meetings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Hostile Relations with Natives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Long Growing Seasons</w:t>
      </w: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First Permanent Settlement Here (Name the settlement too)</w:t>
      </w:r>
    </w:p>
    <w:p w:rsid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</w:p>
    <w:p w:rsidR="00825979" w:rsidRPr="00825979" w:rsidRDefault="00825979" w:rsidP="00825979">
      <w:pPr>
        <w:pStyle w:val="NoSpacing"/>
        <w:jc w:val="center"/>
        <w:rPr>
          <w:sz w:val="96"/>
          <w:szCs w:val="96"/>
        </w:rPr>
      </w:pPr>
      <w:r w:rsidRPr="00825979">
        <w:rPr>
          <w:sz w:val="96"/>
          <w:szCs w:val="96"/>
        </w:rPr>
        <w:t>Puritans Settled Here</w:t>
      </w:r>
    </w:p>
    <w:p w:rsidR="00825979" w:rsidRDefault="00825979" w:rsidP="00825979">
      <w:pPr>
        <w:pStyle w:val="NoSpacing"/>
      </w:pPr>
    </w:p>
    <w:p w:rsidR="00825979" w:rsidRDefault="00825979" w:rsidP="00825979">
      <w:pPr>
        <w:pStyle w:val="NoSpacing"/>
      </w:pPr>
    </w:p>
    <w:p w:rsidR="00825979" w:rsidRDefault="00825979" w:rsidP="00825979">
      <w:pPr>
        <w:pStyle w:val="NoSpacing"/>
      </w:pPr>
    </w:p>
    <w:p w:rsidR="00825979" w:rsidRDefault="00825979" w:rsidP="00825979">
      <w:pPr>
        <w:pStyle w:val="NoSpacing"/>
      </w:pPr>
    </w:p>
    <w:p w:rsidR="00825979" w:rsidRDefault="00825979" w:rsidP="00825979">
      <w:pPr>
        <w:pStyle w:val="NoSpacing"/>
      </w:pPr>
      <w:bookmarkStart w:id="0" w:name="_GoBack"/>
      <w:bookmarkEnd w:id="0"/>
    </w:p>
    <w:sectPr w:rsidR="00825979" w:rsidSect="0082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9"/>
    <w:rsid w:val="001A13CD"/>
    <w:rsid w:val="00825979"/>
    <w:rsid w:val="00B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0D63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9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</cp:revision>
  <dcterms:created xsi:type="dcterms:W3CDTF">2017-09-13T16:31:00Z</dcterms:created>
  <dcterms:modified xsi:type="dcterms:W3CDTF">2017-09-13T16:45:00Z</dcterms:modified>
</cp:coreProperties>
</file>